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6" w:rsidRPr="008B7229" w:rsidRDefault="00026506" w:rsidP="00026506">
      <w:pPr>
        <w:pStyle w:val="Naslov2"/>
        <w:rPr>
          <w:rFonts w:ascii="Calibri" w:hAnsi="Calibri"/>
        </w:rPr>
      </w:pPr>
      <w:r w:rsidRPr="008B7229">
        <w:rPr>
          <w:rFonts w:ascii="Calibri" w:hAnsi="Calibri"/>
        </w:rPr>
        <w:t xml:space="preserve">Aktivnosti za krepitev zdravja, ki </w:t>
      </w:r>
      <w:r>
        <w:rPr>
          <w:rFonts w:ascii="Calibri" w:hAnsi="Calibri"/>
        </w:rPr>
        <w:t>smo jih izvajali v skupini Dežniki</w:t>
      </w:r>
      <w:r w:rsidRPr="008B7229">
        <w:rPr>
          <w:rFonts w:ascii="Calibri" w:hAnsi="Calibri"/>
        </w:rPr>
        <w:t xml:space="preserve"> v tekočem šolskem letu </w:t>
      </w:r>
      <w:r>
        <w:rPr>
          <w:rFonts w:ascii="Calibri" w:hAnsi="Calibri"/>
        </w:rPr>
        <w:t>2017/18</w:t>
      </w:r>
    </w:p>
    <w:p w:rsidR="00026506" w:rsidRPr="008B7229" w:rsidRDefault="00026506" w:rsidP="00026506">
      <w:pPr>
        <w:rPr>
          <w:rFonts w:ascii="Calibri" w:hAnsi="Calibri" w:cs="Arial"/>
          <w:b/>
          <w:sz w:val="10"/>
        </w:rPr>
      </w:pPr>
    </w:p>
    <w:tbl>
      <w:tblPr>
        <w:tblW w:w="153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2075"/>
        <w:gridCol w:w="2410"/>
        <w:gridCol w:w="1472"/>
        <w:gridCol w:w="1930"/>
        <w:gridCol w:w="1382"/>
        <w:gridCol w:w="1657"/>
        <w:gridCol w:w="1920"/>
        <w:gridCol w:w="1628"/>
      </w:tblGrid>
      <w:tr w:rsidR="00026506" w:rsidRPr="008B7229" w:rsidTr="00F81D25">
        <w:trPr>
          <w:trHeight w:val="101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 w:rsidRPr="008B7229">
              <w:rPr>
                <w:rFonts w:ascii="Calibri" w:hAnsi="Calibri" w:cs="Arial"/>
                <w:b/>
                <w:bCs/>
                <w:sz w:val="20"/>
              </w:rPr>
              <w:t>Zap</w:t>
            </w:r>
            <w:proofErr w:type="spellEnd"/>
            <w:r w:rsidRPr="008B7229">
              <w:rPr>
                <w:rFonts w:ascii="Calibri" w:hAnsi="Calibri" w:cs="Arial"/>
                <w:b/>
                <w:bCs/>
                <w:sz w:val="20"/>
              </w:rPr>
              <w:t>. št. naloge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8B7229">
              <w:rPr>
                <w:rFonts w:ascii="Calibri" w:hAnsi="Calibri" w:cs="Arial"/>
                <w:b/>
                <w:bCs/>
                <w:sz w:val="20"/>
              </w:rPr>
              <w:t>Aktivnosti, naloge, projekti</w:t>
            </w:r>
          </w:p>
          <w:p w:rsidR="00026506" w:rsidRPr="008B7229" w:rsidRDefault="00026506" w:rsidP="00A15069">
            <w:pPr>
              <w:jc w:val="center"/>
              <w:rPr>
                <w:rFonts w:ascii="Calibri" w:hAnsi="Calibri" w:cs="Arial"/>
                <w:sz w:val="20"/>
              </w:rPr>
            </w:pPr>
            <w:r w:rsidRPr="008B7229">
              <w:rPr>
                <w:rFonts w:ascii="Calibri" w:hAnsi="Calibri" w:cs="Arial"/>
                <w:sz w:val="20"/>
              </w:rPr>
              <w:t>(naslov, opis)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8B7229">
              <w:rPr>
                <w:rFonts w:ascii="Calibri" w:hAnsi="Calibri" w:cs="Arial"/>
                <w:b/>
                <w:bCs/>
                <w:sz w:val="20"/>
              </w:rPr>
              <w:t>Vsebina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8B7229">
              <w:rPr>
                <w:rFonts w:ascii="Calibri" w:hAnsi="Calibri" w:cs="Arial"/>
                <w:b/>
                <w:bCs/>
                <w:sz w:val="20"/>
              </w:rPr>
              <w:t>Ciljna skupina</w:t>
            </w:r>
          </w:p>
          <w:p w:rsidR="00026506" w:rsidRPr="008B7229" w:rsidRDefault="00026506" w:rsidP="00A15069">
            <w:pPr>
              <w:jc w:val="center"/>
              <w:rPr>
                <w:rFonts w:ascii="Calibri" w:hAnsi="Calibri" w:cs="Arial"/>
                <w:sz w:val="20"/>
              </w:rPr>
            </w:pPr>
            <w:r w:rsidRPr="008B7229">
              <w:rPr>
                <w:rFonts w:ascii="Calibri" w:hAnsi="Calibri" w:cs="Arial"/>
                <w:sz w:val="20"/>
              </w:rPr>
              <w:t>(otroci/starši/</w:t>
            </w:r>
          </w:p>
          <w:p w:rsidR="00026506" w:rsidRPr="008B7229" w:rsidRDefault="00026506" w:rsidP="00A15069">
            <w:pPr>
              <w:jc w:val="center"/>
              <w:rPr>
                <w:rFonts w:ascii="Calibri" w:hAnsi="Calibri" w:cs="Arial"/>
                <w:sz w:val="20"/>
              </w:rPr>
            </w:pPr>
            <w:r w:rsidRPr="008B7229">
              <w:rPr>
                <w:rFonts w:ascii="Calibri" w:hAnsi="Calibri" w:cs="Arial"/>
                <w:sz w:val="20"/>
              </w:rPr>
              <w:t>posamezniki …)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8B7229">
              <w:rPr>
                <w:rFonts w:ascii="Calibri" w:hAnsi="Calibri" w:cs="Arial"/>
                <w:b/>
                <w:bCs/>
                <w:sz w:val="20"/>
              </w:rPr>
              <w:t>Metoda dela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8B7229">
              <w:rPr>
                <w:rFonts w:ascii="Calibri" w:hAnsi="Calibri" w:cs="Arial"/>
                <w:b/>
                <w:sz w:val="20"/>
              </w:rPr>
              <w:t>Čas trajanja</w:t>
            </w: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sz w:val="20"/>
              </w:rPr>
            </w:pPr>
            <w:r w:rsidRPr="008B7229">
              <w:rPr>
                <w:rFonts w:ascii="Calibri" w:hAnsi="Calibri" w:cs="Arial"/>
                <w:sz w:val="20"/>
              </w:rPr>
              <w:t>(v urah)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026506" w:rsidRPr="008B7229" w:rsidRDefault="00026506" w:rsidP="00A15069">
            <w:pPr>
              <w:snapToGrid w:val="0"/>
              <w:rPr>
                <w:rFonts w:ascii="Calibri" w:hAnsi="Calibri" w:cs="Arial"/>
                <w:b/>
                <w:bCs/>
                <w:sz w:val="20"/>
              </w:rPr>
            </w:pPr>
            <w:r w:rsidRPr="008B7229">
              <w:rPr>
                <w:rFonts w:ascii="Calibri" w:hAnsi="Calibri" w:cs="Arial"/>
                <w:b/>
                <w:bCs/>
                <w:sz w:val="20"/>
              </w:rPr>
              <w:t>Zunanji izvajalci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8B7229">
              <w:rPr>
                <w:rFonts w:ascii="Calibri" w:hAnsi="Calibri" w:cs="Arial"/>
                <w:b/>
                <w:bCs/>
                <w:sz w:val="20"/>
              </w:rPr>
              <w:t>Uporabljeno gradivo in   didaktični material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506" w:rsidRPr="008B7229" w:rsidRDefault="00026506" w:rsidP="00A1506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8B7229">
              <w:rPr>
                <w:rFonts w:ascii="Calibri" w:hAnsi="Calibri" w:cs="Arial"/>
                <w:b/>
                <w:bCs/>
                <w:sz w:val="20"/>
              </w:rPr>
              <w:t xml:space="preserve">Ali ste pri načrtovanju </w:t>
            </w:r>
            <w:r w:rsidRPr="008B7229">
              <w:rPr>
                <w:rFonts w:ascii="Calibri" w:hAnsi="Calibri" w:cs="Arial"/>
                <w:b/>
                <w:bCs/>
                <w:sz w:val="20"/>
              </w:rPr>
              <w:br/>
              <w:t xml:space="preserve">oz. izvajanju </w:t>
            </w:r>
            <w:r w:rsidRPr="008B7229">
              <w:rPr>
                <w:rFonts w:ascii="Calibri" w:hAnsi="Calibri" w:cs="Arial"/>
                <w:b/>
                <w:bCs/>
                <w:sz w:val="20"/>
              </w:rPr>
              <w:br/>
              <w:t xml:space="preserve">te naloge uporabili informacije </w:t>
            </w:r>
            <w:r w:rsidRPr="008B7229">
              <w:rPr>
                <w:rFonts w:ascii="Calibri" w:hAnsi="Calibri" w:cs="Arial"/>
                <w:b/>
                <w:bCs/>
                <w:sz w:val="20"/>
              </w:rPr>
              <w:br/>
              <w:t>z naših izobraževanj?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6506" w:rsidRPr="00292B20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6506" w:rsidRPr="00292B20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Obisk zobne asistentke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292B20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Zobna asistentka nas obišče vsak mesec in z otroki ponovi in jim pokaže pravilno umivanje zob. Obiskali pa smo tudi zobno ambulanto, kjer nam je zobozdravnica pokazala pripomočke in svoje delo.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6506" w:rsidRPr="00292B20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Otroci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6506" w:rsidRPr="00EF76E3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F76E3">
              <w:rPr>
                <w:bCs/>
              </w:rPr>
              <w:t>Metoda razlage, pripovedovanja</w:t>
            </w:r>
          </w:p>
          <w:p w:rsidR="00026506" w:rsidRPr="00EF76E3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F76E3">
              <w:rPr>
                <w:bCs/>
              </w:rPr>
              <w:t>Metoda opazovanja, zaznavanja,</w:t>
            </w:r>
          </w:p>
          <w:p w:rsidR="00026506" w:rsidRPr="00EF76E3" w:rsidRDefault="00026506" w:rsidP="00A15069">
            <w:pPr>
              <w:pStyle w:val="Odstavekseznama"/>
              <w:spacing w:after="0"/>
              <w:ind w:left="0"/>
              <w:rPr>
                <w:bCs/>
                <w:sz w:val="18"/>
              </w:rPr>
            </w:pPr>
            <w:r w:rsidRPr="00EF76E3">
              <w:rPr>
                <w:bCs/>
              </w:rPr>
              <w:t>Metoda demonstracije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292B20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Zobna asistentka,</w:t>
            </w:r>
          </w:p>
          <w:p w:rsidR="00026506" w:rsidRPr="00292B20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zobozdravnica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6506" w:rsidRPr="00C65473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proofErr w:type="spellStart"/>
            <w:r>
              <w:rPr>
                <w:rFonts w:ascii="Calibri" w:hAnsi="Calibri" w:cs="Arial"/>
                <w:sz w:val="22"/>
              </w:rPr>
              <w:t>Zmajčica</w:t>
            </w:r>
            <w:proofErr w:type="spellEnd"/>
            <w:r>
              <w:rPr>
                <w:rFonts w:ascii="Calibri" w:hAnsi="Calibri" w:cs="Arial"/>
                <w:sz w:val="22"/>
              </w:rPr>
              <w:t xml:space="preserve"> Lili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292B20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Ne </w:t>
            </w:r>
          </w:p>
        </w:tc>
      </w:tr>
      <w:tr w:rsidR="00026506" w:rsidRPr="008B7229" w:rsidTr="00F81D25">
        <w:trPr>
          <w:trHeight w:val="3112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292B20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F76E3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Teden kulturne dediščine:  vode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Spoznavanje lastnosti vode, primerjava oskrbe s pitno vodo nekoč – danes, spoznavanje virov vode v okolici,</w:t>
            </w:r>
          </w:p>
          <w:p w:rsidR="00026506" w:rsidRPr="00EF76E3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Ples in petje na staro ljudsko pesem Ob bistrem potoku je mlin,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F76E3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EF76E3">
              <w:rPr>
                <w:rFonts w:ascii="Calibri" w:hAnsi="Calibri" w:cs="Arial"/>
                <w:sz w:val="22"/>
                <w:szCs w:val="22"/>
              </w:rPr>
              <w:t>troci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starši,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F76E3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F76E3">
              <w:rPr>
                <w:bCs/>
              </w:rPr>
              <w:t>Metoda razlage, pripovedovanja</w:t>
            </w:r>
          </w:p>
          <w:p w:rsidR="00026506" w:rsidRPr="00EF76E3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F76E3">
              <w:rPr>
                <w:bCs/>
              </w:rPr>
              <w:t>Metoda pogovora</w:t>
            </w:r>
          </w:p>
          <w:p w:rsidR="00026506" w:rsidRPr="00EF76E3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F76E3">
              <w:rPr>
                <w:bCs/>
              </w:rPr>
              <w:t>Metoda opazovanja, zaznavanja, občutenja</w:t>
            </w:r>
          </w:p>
          <w:p w:rsidR="00026506" w:rsidRPr="00EF76E3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F76E3">
              <w:rPr>
                <w:bCs/>
              </w:rPr>
              <w:t>Metoda demonstracije</w:t>
            </w:r>
          </w:p>
          <w:p w:rsidR="00026506" w:rsidRPr="00EF76E3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F76E3">
              <w:rPr>
                <w:bCs/>
              </w:rPr>
              <w:t>Metoda igre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C65473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EF76E3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Stari starši, starši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C65473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Posnetek plesa na spletni strani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EF76E3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Ne 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Pr="00292B20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Zdravje, tema meseca novembra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Ogled lutkovne predstave Ostal bom </w:t>
            </w:r>
            <w:r>
              <w:rPr>
                <w:rFonts w:ascii="Calibri" w:hAnsi="Calibri" w:cs="Arial"/>
                <w:sz w:val="22"/>
              </w:rPr>
              <w:lastRenderedPageBreak/>
              <w:t>zdrav, pogovor o ohranjanju zdravja in spodbujanje uživanja zdrave prehrane pri obrokih, izdelovanje prehrambne piramide, spodbujanje gibanja na svežem zraku, izdelovanje sadno-zelenjavnih napitkov, pohodi v naravi, nabiranje kostanja, opazovanje drevesa in lubja.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Pr="00EF76E3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Otroci, starši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Pr="004E593C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4E593C">
              <w:rPr>
                <w:bCs/>
              </w:rPr>
              <w:t>Metoda razgovora, pogovora</w:t>
            </w:r>
          </w:p>
          <w:p w:rsidR="00026506" w:rsidRPr="004E593C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4E593C">
              <w:rPr>
                <w:bCs/>
              </w:rPr>
              <w:lastRenderedPageBreak/>
              <w:t>Metoda opazovanja, zaznavanja, občutenja</w:t>
            </w:r>
          </w:p>
          <w:p w:rsidR="00026506" w:rsidRPr="004E593C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4E593C">
              <w:rPr>
                <w:bCs/>
              </w:rPr>
              <w:t>Metoda igre</w:t>
            </w:r>
          </w:p>
          <w:p w:rsidR="00026506" w:rsidRPr="004E593C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4E593C">
              <w:rPr>
                <w:bCs/>
              </w:rPr>
              <w:t>Metoda spodbujanja</w:t>
            </w:r>
          </w:p>
          <w:p w:rsidR="00026506" w:rsidRPr="004E593C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4E593C">
              <w:rPr>
                <w:bCs/>
              </w:rPr>
              <w:t>Igra vlog</w:t>
            </w:r>
          </w:p>
          <w:p w:rsidR="00026506" w:rsidRPr="00191E67" w:rsidRDefault="00026506" w:rsidP="00A15069">
            <w:pPr>
              <w:pStyle w:val="Odstavekseznama"/>
              <w:spacing w:after="0"/>
              <w:ind w:left="17"/>
              <w:rPr>
                <w:b/>
                <w:bCs/>
              </w:rPr>
            </w:pPr>
            <w:r w:rsidRPr="004E593C">
              <w:rPr>
                <w:bCs/>
              </w:rPr>
              <w:t>Metoda projekcije oziroma prikazovanja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026506" w:rsidRPr="00191E67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lastRenderedPageBreak/>
              <w:t>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Starši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Pr="00191E67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Lutkovna pravljica Ostal bom zdrav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Da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292B20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4E593C" w:rsidRDefault="00026506" w:rsidP="00A15069">
            <w:pPr>
              <w:rPr>
                <w:rFonts w:ascii="Calibri" w:hAnsi="Calibri"/>
                <w:sz w:val="22"/>
                <w:szCs w:val="22"/>
              </w:rPr>
            </w:pPr>
            <w:r w:rsidRPr="004E593C">
              <w:rPr>
                <w:rFonts w:ascii="Calibri" w:hAnsi="Calibri"/>
                <w:sz w:val="22"/>
                <w:szCs w:val="22"/>
              </w:rPr>
              <w:t>Tradicionalni slovenski zajtrk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4E593C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Obisk</w:t>
            </w:r>
            <w:r w:rsidRPr="004E593C">
              <w:rPr>
                <w:rFonts w:ascii="Calibri" w:hAnsi="Calibri" w:cs="Arial"/>
                <w:sz w:val="22"/>
                <w:szCs w:val="22"/>
              </w:rPr>
              <w:t xml:space="preserve"> čebelarja in predstavite medu, slovenski tradicionalni zajtrk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4E593C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4E593C">
              <w:rPr>
                <w:rFonts w:ascii="Calibri" w:hAnsi="Calibri" w:cs="Arial"/>
                <w:sz w:val="22"/>
                <w:szCs w:val="22"/>
              </w:rPr>
              <w:t>otroci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4E593C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4E593C">
              <w:rPr>
                <w:bCs/>
              </w:rPr>
              <w:t>Metoda razgovora, pogovora</w:t>
            </w:r>
          </w:p>
          <w:p w:rsidR="00026506" w:rsidRPr="004E593C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>
              <w:rPr>
                <w:bCs/>
              </w:rPr>
              <w:t>Metoda opazovanja, zaznavanja.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191E67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4E593C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čebelar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7F28F9" w:rsidRDefault="00026506" w:rsidP="00A1506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Prospekti iz projekta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4E593C" w:rsidRDefault="00026506" w:rsidP="00A15069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7F28F9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3F3B1C" w:rsidRDefault="00026506" w:rsidP="00A15069">
            <w:pPr>
              <w:snapToGrid w:val="0"/>
              <w:rPr>
                <w:rFonts w:ascii="Calibri" w:hAnsi="Calibri"/>
                <w:sz w:val="22"/>
                <w:lang w:val="sl-SI"/>
              </w:rPr>
            </w:pPr>
            <w:r w:rsidRPr="003F3B1C">
              <w:rPr>
                <w:rFonts w:ascii="Calibri" w:hAnsi="Calibri"/>
                <w:sz w:val="22"/>
              </w:rPr>
              <w:t>Urejanje nasada jagodičevja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7F28F9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Spodbujanje skrbi za rastline, opazovanje in zaznavanje sprememb v naravi, sodelovanje pri pripravi rastlin na zimo in spomladansko čiščenje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7F28F9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Otroci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7F28F9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Metoda razgovora, metoda opazovanja in zaznavanja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7F28F9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8B7229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lang w:val="sl-S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8B7229" w:rsidRDefault="00026506" w:rsidP="00A15069">
            <w:pPr>
              <w:snapToGrid w:val="0"/>
              <w:rPr>
                <w:rFonts w:ascii="Calibri" w:hAnsi="Calibri" w:cs="Arial"/>
                <w:sz w:val="22"/>
                <w:lang w:val="sl-SI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7F28F9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Ne</w:t>
            </w:r>
          </w:p>
        </w:tc>
      </w:tr>
      <w:tr w:rsidR="00026506" w:rsidRPr="008B7229" w:rsidTr="00F81D25">
        <w:trPr>
          <w:trHeight w:val="2625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Praznovanje rojstnih dni v vrtcu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AB269E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Praznovanje ob rojstnem dnevu s poudarkom na dejavnostih in ne na prehrani. Slavljenec si izbere dejavnosti in igro tekom dneva. Rutina: prepevanje slavljencu in risanje risb za rojstni dan.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Otroci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igre</w:t>
            </w:r>
            <w:r>
              <w:rPr>
                <w:bCs/>
              </w:rPr>
              <w:t>, m</w:t>
            </w:r>
            <w:r w:rsidRPr="00E60619">
              <w:rPr>
                <w:bCs/>
              </w:rPr>
              <w:t>etoda spodbujanja</w:t>
            </w:r>
            <w:r>
              <w:rPr>
                <w:bCs/>
              </w:rPr>
              <w:t xml:space="preserve">, </w:t>
            </w:r>
          </w:p>
          <w:p w:rsidR="00026506" w:rsidRPr="00653831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>
              <w:rPr>
                <w:bCs/>
              </w:rPr>
              <w:t>Igra vlog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AB269E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8B7229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lang w:val="sl-S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8B7229" w:rsidRDefault="00026506" w:rsidP="00A15069">
            <w:pPr>
              <w:snapToGrid w:val="0"/>
              <w:rPr>
                <w:rFonts w:ascii="Calibri" w:hAnsi="Calibri" w:cs="Arial"/>
                <w:sz w:val="22"/>
                <w:lang w:val="sl-SI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AB269E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Da 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Pr="00AB269E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Drevo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Opazovanje drevesa: češnje v različnih letnih časih, zaznavanje sprememb v naravi; risanje češnje</w:t>
            </w: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otroci</w:t>
            </w:r>
          </w:p>
        </w:tc>
        <w:tc>
          <w:tcPr>
            <w:tcW w:w="193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60619" w:rsidRDefault="00026506" w:rsidP="00F81D25">
            <w:pPr>
              <w:pStyle w:val="Odstavekseznama"/>
              <w:spacing w:after="0"/>
              <w:ind w:left="17"/>
              <w:rPr>
                <w:bCs/>
              </w:rPr>
            </w:pPr>
            <w:r>
              <w:rPr>
                <w:bCs/>
              </w:rPr>
              <w:t>Metoda opazovanja, metoda igre, metoda risanja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8</w:t>
            </w:r>
          </w:p>
        </w:tc>
        <w:tc>
          <w:tcPr>
            <w:tcW w:w="16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026506" w:rsidRPr="008B7229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lang w:val="sl-SI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026506" w:rsidRPr="008B7229" w:rsidRDefault="00026506" w:rsidP="00A15069">
            <w:pPr>
              <w:snapToGrid w:val="0"/>
              <w:rPr>
                <w:rFonts w:ascii="Calibri" w:hAnsi="Calibri" w:cs="Arial"/>
                <w:sz w:val="22"/>
                <w:lang w:val="sl-SI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Ne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Ločeno zbiranje odpadkov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Razvrščanje hrane po obrokih, zbiranje starega papirja, ločevanje izdelkov iz plastike. Igra z odpadnimi materiali in izdelovanje zgradb ter instrumentov iz odpadne embalaže.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otroci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opazovanja, občutenja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demonstracije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igre</w:t>
            </w:r>
          </w:p>
          <w:p w:rsidR="00026506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spodbujanja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Pr="00B01BA9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Kuharica, starši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B01BA9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Igra ločevanje odpadkov.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Da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Pomen gibanja za naš razvoj in zdravje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6506" w:rsidRPr="006B2A75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B2A75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odelovanje v projektu Miška Eli: gimnastične vaje v telovadnici. Sodelovanje v projektu  Zlati sonček:</w:t>
            </w:r>
            <w:r w:rsidRPr="006B2A75">
              <w:rPr>
                <w:rFonts w:ascii="Calibri" w:hAnsi="Calibri" w:cs="Arial"/>
                <w:sz w:val="22"/>
                <w:szCs w:val="22"/>
              </w:rPr>
              <w:t xml:space="preserve"> Očkov tek, smučanje, plavanje, izleti v naravo, obisk Kekčeve dežele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rolanje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, kolesarjenje. Igre na snegu. Nočni pohod z </w:t>
            </w: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lučkami. Pohod na hrib Smuk. Trim steza,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6B2A75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B2A75">
              <w:rPr>
                <w:rFonts w:ascii="Calibri" w:hAnsi="Calibri" w:cs="Arial"/>
                <w:sz w:val="22"/>
                <w:szCs w:val="22"/>
              </w:rPr>
              <w:lastRenderedPageBreak/>
              <w:t>otroci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igre</w:t>
            </w:r>
          </w:p>
          <w:p w:rsidR="00026506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spodbujanja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op</w:t>
            </w:r>
            <w:r>
              <w:rPr>
                <w:bCs/>
              </w:rPr>
              <w:t>azovanja, zaznavanja, občutenja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Športna pedagoginja, učiteljica plavanja, smučanja, vodiči v Kekčevi deželi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Ne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Mesečna tema Moje telo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6506" w:rsidRPr="006B2A75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B2A75">
              <w:rPr>
                <w:rFonts w:ascii="Calibri" w:hAnsi="Calibri" w:cs="Arial"/>
                <w:sz w:val="22"/>
                <w:szCs w:val="22"/>
              </w:rPr>
              <w:t>Ogled filma Dobili bomo dojenčka, pogovor o nastanku in rasti, pogovor o spremembah, risanje portretov v naravni velikosti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6B2A75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B2A75">
              <w:rPr>
                <w:rFonts w:ascii="Calibri" w:hAnsi="Calibri" w:cs="Arial"/>
                <w:sz w:val="22"/>
                <w:szCs w:val="22"/>
              </w:rPr>
              <w:t>otroci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60619" w:rsidRDefault="00F81D25" w:rsidP="00A15069">
            <w:pPr>
              <w:pStyle w:val="Odstavekseznama"/>
              <w:spacing w:after="0"/>
              <w:ind w:left="17"/>
              <w:rPr>
                <w:bCs/>
              </w:rPr>
            </w:pPr>
            <w:r>
              <w:rPr>
                <w:bCs/>
              </w:rPr>
              <w:t>Metoda opazovanja, zaznavanja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60619">
              <w:rPr>
                <w:bCs/>
              </w:rPr>
              <w:t>Metoda igre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>
              <w:rPr>
                <w:bCs/>
              </w:rPr>
              <w:t>Metoda spodbujanja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Lutkovna predstava Dobili bomo dojenčka,</w:t>
            </w:r>
          </w:p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Sestavljanka  Moje telo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Ne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Unicef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6506" w:rsidRPr="006B2A75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Sodelovanje v projektu Unicefa. Pogovor in raziskovanje različnih socialnih tem kot so revščina, lakota, mir, nepismenost, varnost na spletu,…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6B2A75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otroci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opazovanja, zaznavanja, občutenja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60619">
              <w:rPr>
                <w:bCs/>
              </w:rPr>
              <w:t>Metoda igre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>
              <w:rPr>
                <w:bCs/>
              </w:rPr>
              <w:t>Metoda spodbujanja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Ne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Varno s soncem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Sodelovanje v projektu varno s soncem, zadrževanje v senci ob vročih dnevih, raziskovanje sence,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otroci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 w:rsidRPr="00E60619">
              <w:rPr>
                <w:bCs/>
              </w:rPr>
              <w:t>Metoda opazovanja, občutenja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60619">
              <w:rPr>
                <w:bCs/>
              </w:rPr>
              <w:t>Metoda igre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>
              <w:rPr>
                <w:bCs/>
              </w:rPr>
              <w:t>Metoda spodbujanja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Letaki iz projekta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Ne</w:t>
            </w:r>
          </w:p>
        </w:tc>
      </w:tr>
      <w:tr w:rsidR="00026506" w:rsidRPr="008B7229" w:rsidTr="00F81D25">
        <w:trPr>
          <w:trHeight w:val="284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AB269E" w:rsidRDefault="00026506" w:rsidP="0002650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Svetovni dan športa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Sodelovanje z učenci OŠ in učiteljico: gibalna ura z različnimi dejavnostmi; gibalne igre na igrišču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otroci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Pr="00E60619" w:rsidRDefault="00026506" w:rsidP="00A15069">
            <w:pPr>
              <w:pStyle w:val="Odstavekseznama"/>
              <w:spacing w:after="0"/>
              <w:ind w:left="0"/>
              <w:rPr>
                <w:bCs/>
              </w:rPr>
            </w:pPr>
            <w:r w:rsidRPr="00E60619">
              <w:rPr>
                <w:bCs/>
              </w:rPr>
              <w:t>Metoda igre</w:t>
            </w:r>
          </w:p>
          <w:p w:rsidR="00026506" w:rsidRPr="00E60619" w:rsidRDefault="00026506" w:rsidP="00A15069">
            <w:pPr>
              <w:pStyle w:val="Odstavekseznama"/>
              <w:spacing w:after="0"/>
              <w:ind w:left="17"/>
              <w:rPr>
                <w:bCs/>
              </w:rPr>
            </w:pPr>
            <w:r>
              <w:rPr>
                <w:bCs/>
              </w:rPr>
              <w:t>Metoda spodbujanja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06" w:rsidRDefault="00026506" w:rsidP="00A15069">
            <w:pPr>
              <w:snapToGrid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Ne</w:t>
            </w:r>
          </w:p>
        </w:tc>
      </w:tr>
    </w:tbl>
    <w:p w:rsidR="006927C6" w:rsidRDefault="006927C6">
      <w:bookmarkStart w:id="0" w:name="_GoBack"/>
      <w:bookmarkEnd w:id="0"/>
    </w:p>
    <w:sectPr w:rsidR="006927C6" w:rsidSect="000265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7C6B"/>
    <w:multiLevelType w:val="hybridMultilevel"/>
    <w:tmpl w:val="77FCA0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6"/>
    <w:rsid w:val="00026506"/>
    <w:rsid w:val="006927C6"/>
    <w:rsid w:val="00F8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650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026506"/>
    <w:pPr>
      <w:keepNext/>
      <w:spacing w:before="120"/>
      <w:outlineLvl w:val="1"/>
    </w:pPr>
    <w:rPr>
      <w:rFonts w:cs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026506"/>
    <w:rPr>
      <w:rFonts w:ascii="Arial" w:eastAsia="Times New Roman" w:hAnsi="Arial" w:cs="Arial"/>
      <w:b/>
      <w:szCs w:val="20"/>
      <w:lang w:eastAsia="ar-SA"/>
    </w:rPr>
  </w:style>
  <w:style w:type="paragraph" w:styleId="Glava">
    <w:name w:val="header"/>
    <w:basedOn w:val="Navaden"/>
    <w:link w:val="GlavaZnak"/>
    <w:rsid w:val="000265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26506"/>
    <w:rPr>
      <w:rFonts w:ascii="Arial" w:eastAsia="Times New Roman" w:hAnsi="Arial" w:cs="Times New Roman"/>
      <w:sz w:val="24"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02650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650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026506"/>
    <w:pPr>
      <w:keepNext/>
      <w:spacing w:before="120"/>
      <w:outlineLvl w:val="1"/>
    </w:pPr>
    <w:rPr>
      <w:rFonts w:cs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026506"/>
    <w:rPr>
      <w:rFonts w:ascii="Arial" w:eastAsia="Times New Roman" w:hAnsi="Arial" w:cs="Arial"/>
      <w:b/>
      <w:szCs w:val="20"/>
      <w:lang w:eastAsia="ar-SA"/>
    </w:rPr>
  </w:style>
  <w:style w:type="paragraph" w:styleId="Glava">
    <w:name w:val="header"/>
    <w:basedOn w:val="Navaden"/>
    <w:link w:val="GlavaZnak"/>
    <w:rsid w:val="000265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26506"/>
    <w:rPr>
      <w:rFonts w:ascii="Arial" w:eastAsia="Times New Roman" w:hAnsi="Arial" w:cs="Times New Roman"/>
      <w:sz w:val="24"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02650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2</cp:revision>
  <dcterms:created xsi:type="dcterms:W3CDTF">2018-06-05T10:53:00Z</dcterms:created>
  <dcterms:modified xsi:type="dcterms:W3CDTF">2018-06-05T10:55:00Z</dcterms:modified>
</cp:coreProperties>
</file>